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hint="eastAsia" w:eastAsia="华文中宋"/>
          <w:sz w:val="36"/>
          <w:szCs w:val="36"/>
        </w:rPr>
      </w:pPr>
      <w:r>
        <w:rPr>
          <w:rFonts w:ascii="仿宋_GB2312"/>
          <w:b/>
          <w:bCs/>
          <w:sz w:val="32"/>
          <w:szCs w:val="32"/>
        </w:rPr>
        <w:t>附件</w:t>
      </w:r>
      <w:r>
        <w:rPr>
          <w:rFonts w:hint="eastAsia" w:ascii="仿宋_GB2312"/>
          <w:b/>
          <w:bCs/>
          <w:sz w:val="32"/>
          <w:szCs w:val="32"/>
          <w:lang w:val="en-US" w:eastAsia="zh-CN"/>
        </w:rPr>
        <w:t>2</w:t>
      </w:r>
      <w:r>
        <w:rPr>
          <w:rFonts w:ascii="仿宋_GB2312"/>
          <w:b/>
          <w:bCs/>
          <w:sz w:val="32"/>
          <w:szCs w:val="32"/>
        </w:rPr>
        <w:t>：</w:t>
      </w:r>
    </w:p>
    <w:p>
      <w:pPr>
        <w:spacing w:line="580" w:lineRule="exact"/>
        <w:jc w:val="center"/>
        <w:rPr>
          <w:rFonts w:hint="eastAsia" w:eastAsia="华文中宋"/>
          <w:sz w:val="36"/>
          <w:szCs w:val="36"/>
        </w:rPr>
      </w:pPr>
      <w:r>
        <w:rPr>
          <w:rFonts w:hint="eastAsia" w:eastAsia="华文中宋"/>
          <w:sz w:val="36"/>
          <w:szCs w:val="36"/>
        </w:rPr>
        <w:t>财政支出专项资金绩效评价自评报告</w:t>
      </w:r>
    </w:p>
    <w:p>
      <w:pPr>
        <w:jc w:val="center"/>
        <w:rPr>
          <w:rFonts w:hint="eastAsia" w:eastAsia="楷体_GB2312"/>
          <w:sz w:val="32"/>
        </w:rPr>
      </w:pPr>
    </w:p>
    <w:p>
      <w:pPr>
        <w:jc w:val="center"/>
        <w:rPr>
          <w:rFonts w:hint="eastAsia" w:eastAsia="楷体_GB2312"/>
          <w:sz w:val="32"/>
        </w:rPr>
      </w:pPr>
    </w:p>
    <w:p>
      <w:pPr>
        <w:spacing w:line="580" w:lineRule="exac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pict>
          <v:shape id="_x0000_s1026" o:spid="_x0000_s1026" o:spt="202" type="#_x0000_t202" style="position:absolute;left:0pt;margin-left:216pt;margin-top:12.2pt;height:12.75pt;width:12.75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hint="eastAsia" w:eastAsia="仿宋_GB2312"/>
          <w:sz w:val="32"/>
          <w:szCs w:val="32"/>
        </w:rPr>
        <w:t>评价类型： 项目实施过程评价      项目完成结果评价</w:t>
      </w:r>
      <w:r>
        <w:rPr>
          <w:rFonts w:hint="eastAsia" w:eastAsia="仿宋_GB2312"/>
          <w:sz w:val="32"/>
          <w:szCs w:val="32"/>
        </w:rPr>
        <w:sym w:font="Wingdings" w:char="00FE"/>
      </w:r>
      <w:bookmarkStart w:id="0" w:name="_GoBack"/>
      <w:bookmarkEnd w:id="0"/>
    </w:p>
    <w:p>
      <w:pPr>
        <w:spacing w:line="580" w:lineRule="exact"/>
        <w:rPr>
          <w:rFonts w:hint="eastAsia" w:eastAsia="仿宋_GB2312"/>
          <w:sz w:val="32"/>
          <w:szCs w:val="32"/>
        </w:rPr>
      </w:pPr>
    </w:p>
    <w:p>
      <w:pPr>
        <w:spacing w:line="58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 xml:space="preserve">项目名称：  </w:t>
      </w:r>
      <w:r>
        <w:rPr>
          <w:rFonts w:hint="eastAsia" w:eastAsia="仿宋_GB2312"/>
          <w:sz w:val="32"/>
          <w:szCs w:val="32"/>
          <w:u w:val="single"/>
        </w:rPr>
        <w:t xml:space="preserve">    </w:t>
      </w:r>
      <w:r>
        <w:rPr>
          <w:rFonts w:hint="eastAsia" w:eastAsia="仿宋_GB2312"/>
          <w:sz w:val="32"/>
          <w:szCs w:val="32"/>
          <w:u w:val="single"/>
          <w:lang w:eastAsia="zh-CN"/>
        </w:rPr>
        <w:t>高中专任教师补贴</w:t>
      </w:r>
      <w:r>
        <w:rPr>
          <w:rFonts w:hint="eastAsia" w:eastAsia="仿宋_GB2312"/>
          <w:sz w:val="32"/>
          <w:szCs w:val="32"/>
          <w:u w:val="single"/>
        </w:rPr>
        <w:t xml:space="preserve">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</w:p>
    <w:p>
      <w:pPr>
        <w:spacing w:line="580" w:lineRule="exact"/>
        <w:rPr>
          <w:rFonts w:hint="eastAsia" w:eastAsia="仿宋_GB2312"/>
          <w:sz w:val="32"/>
          <w:szCs w:val="32"/>
        </w:rPr>
      </w:pPr>
    </w:p>
    <w:p>
      <w:pPr>
        <w:spacing w:line="580" w:lineRule="exact"/>
        <w:rPr>
          <w:rFonts w:hint="eastAsia" w:eastAsia="仿宋_GB2312"/>
          <w:sz w:val="32"/>
          <w:szCs w:val="32"/>
          <w:u w:val="single"/>
        </w:rPr>
      </w:pPr>
      <w:r>
        <w:rPr>
          <w:rFonts w:hint="eastAsia" w:eastAsia="仿宋_GB2312"/>
          <w:sz w:val="32"/>
          <w:szCs w:val="32"/>
        </w:rPr>
        <w:t>项目单位全称</w:t>
      </w:r>
      <w:r>
        <w:rPr>
          <w:rFonts w:hint="eastAsia" w:eastAsia="仿宋_GB2312"/>
          <w:sz w:val="32"/>
          <w:szCs w:val="32"/>
          <w:u w:val="single"/>
        </w:rPr>
        <w:t xml:space="preserve">    </w:t>
      </w:r>
      <w:r>
        <w:rPr>
          <w:rFonts w:hint="eastAsia" w:eastAsia="仿宋_GB2312"/>
          <w:sz w:val="32"/>
          <w:szCs w:val="32"/>
          <w:u w:val="single"/>
          <w:lang w:eastAsia="zh-CN"/>
        </w:rPr>
        <w:t>乌海市第一中学</w:t>
      </w:r>
      <w:r>
        <w:rPr>
          <w:rFonts w:hint="eastAsia" w:eastAsia="仿宋_GB2312"/>
          <w:sz w:val="32"/>
          <w:szCs w:val="32"/>
          <w:u w:val="single"/>
        </w:rPr>
        <w:t xml:space="preserve">          （公章） </w:t>
      </w:r>
    </w:p>
    <w:p>
      <w:pPr>
        <w:spacing w:line="580" w:lineRule="exact"/>
        <w:rPr>
          <w:rFonts w:hint="eastAsia"/>
          <w:sz w:val="32"/>
          <w:szCs w:val="32"/>
          <w:lang w:val="en-US" w:eastAsia="zh-CN"/>
        </w:rPr>
      </w:pPr>
    </w:p>
    <w:p>
      <w:pPr>
        <w:spacing w:line="580" w:lineRule="exac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sz w:val="32"/>
          <w:szCs w:val="32"/>
        </w:rPr>
        <w:t>负责人（签字）</w:t>
      </w:r>
      <w:r>
        <w:rPr>
          <w:rFonts w:hint="eastAsia" w:eastAsia="仿宋_GB2312"/>
          <w:sz w:val="32"/>
          <w:szCs w:val="32"/>
          <w:u w:val="single"/>
        </w:rPr>
        <w:t xml:space="preserve">        </w:t>
      </w:r>
      <w:r>
        <w:rPr>
          <w:rFonts w:hint="eastAsia" w:eastAsia="仿宋_GB2312"/>
          <w:sz w:val="32"/>
          <w:szCs w:val="32"/>
          <w:u w:val="single"/>
          <w:lang w:eastAsia="zh-CN"/>
        </w:rPr>
        <w:t>张树</w:t>
      </w:r>
      <w:r>
        <w:rPr>
          <w:rFonts w:hint="eastAsia" w:eastAsia="仿宋_GB2312"/>
          <w:sz w:val="32"/>
          <w:szCs w:val="32"/>
          <w:u w:val="single"/>
        </w:rPr>
        <w:t xml:space="preserve">   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</w:p>
    <w:p>
      <w:pPr>
        <w:spacing w:line="580" w:lineRule="exact"/>
        <w:rPr>
          <w:rFonts w:hint="eastAsia" w:eastAsia="仿宋_GB2312"/>
          <w:sz w:val="32"/>
          <w:szCs w:val="32"/>
        </w:rPr>
      </w:pPr>
    </w:p>
    <w:p>
      <w:pPr>
        <w:spacing w:line="580" w:lineRule="exact"/>
        <w:rPr>
          <w:rFonts w:hint="eastAsia" w:eastAsia="仿宋_GB2312"/>
          <w:sz w:val="32"/>
          <w:szCs w:val="32"/>
          <w:u w:val="single"/>
        </w:rPr>
      </w:pPr>
      <w:r>
        <w:rPr>
          <w:rFonts w:hint="eastAsia" w:eastAsia="仿宋_GB2312"/>
          <w:sz w:val="32"/>
          <w:szCs w:val="32"/>
        </w:rPr>
        <w:t xml:space="preserve">主 管 部 门  </w:t>
      </w:r>
      <w:r>
        <w:rPr>
          <w:rFonts w:hint="eastAsia" w:eastAsia="仿宋_GB2312"/>
          <w:sz w:val="32"/>
          <w:szCs w:val="32"/>
          <w:u w:val="single"/>
        </w:rPr>
        <w:t xml:space="preserve">       </w:t>
      </w:r>
      <w:r>
        <w:rPr>
          <w:rFonts w:hint="eastAsia" w:eastAsia="仿宋_GB2312"/>
          <w:sz w:val="32"/>
          <w:szCs w:val="32"/>
          <w:u w:val="single"/>
          <w:lang w:eastAsia="zh-CN"/>
        </w:rPr>
        <w:t>乌海市教育局</w:t>
      </w:r>
      <w:r>
        <w:rPr>
          <w:rFonts w:hint="eastAsia" w:eastAsia="仿宋_GB2312"/>
          <w:sz w:val="32"/>
          <w:szCs w:val="32"/>
          <w:u w:val="single"/>
        </w:rPr>
        <w:t xml:space="preserve">                  </w:t>
      </w:r>
    </w:p>
    <w:p>
      <w:pPr>
        <w:spacing w:line="580" w:lineRule="exact"/>
        <w:rPr>
          <w:rFonts w:hint="eastAsia" w:eastAsia="仿宋_GB2312"/>
          <w:sz w:val="32"/>
          <w:szCs w:val="32"/>
          <w:u w:val="single"/>
        </w:rPr>
      </w:pPr>
    </w:p>
    <w:p>
      <w:pPr>
        <w:spacing w:line="580" w:lineRule="exact"/>
        <w:rPr>
          <w:rFonts w:hint="eastAsia" w:eastAsia="仿宋_GB2312"/>
          <w:sz w:val="32"/>
          <w:szCs w:val="32"/>
          <w:u w:val="single"/>
        </w:rPr>
      </w:pPr>
      <w:r>
        <w:rPr>
          <w:rFonts w:hint="eastAsia"/>
          <w:sz w:val="32"/>
          <w:szCs w:val="32"/>
          <w:lang w:val="en-US" w:eastAsia="zh-CN"/>
        </w:rPr>
        <w:t xml:space="preserve">经办人及联系方式 </w:t>
      </w:r>
      <w:r>
        <w:rPr>
          <w:rFonts w:hint="eastAsia" w:eastAsia="仿宋_GB2312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eastAsia="zh-CN"/>
        </w:rPr>
        <w:t>赵永清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0473—6158095</w:t>
      </w:r>
      <w:r>
        <w:rPr>
          <w:rFonts w:hint="eastAsia" w:eastAsia="仿宋_GB2312"/>
          <w:sz w:val="32"/>
          <w:szCs w:val="32"/>
          <w:u w:val="single"/>
        </w:rPr>
        <w:t xml:space="preserve">     </w:t>
      </w:r>
    </w:p>
    <w:p>
      <w:pPr>
        <w:spacing w:line="580" w:lineRule="exact"/>
        <w:rPr>
          <w:rFonts w:hint="eastAsia" w:eastAsia="仿宋_GB2312"/>
          <w:sz w:val="32"/>
          <w:szCs w:val="32"/>
          <w:u w:val="single"/>
        </w:rPr>
      </w:pPr>
    </w:p>
    <w:p>
      <w:pPr>
        <w:spacing w:line="700" w:lineRule="exact"/>
        <w:rPr>
          <w:rFonts w:hint="eastAsia" w:eastAsia="仿宋_GB2312"/>
          <w:sz w:val="30"/>
          <w:szCs w:val="30"/>
        </w:rPr>
      </w:pPr>
    </w:p>
    <w:p>
      <w:pPr>
        <w:spacing w:line="700" w:lineRule="exact"/>
        <w:jc w:val="center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填报日期</w:t>
      </w:r>
      <w:r>
        <w:rPr>
          <w:rFonts w:hint="eastAsia" w:eastAsia="仿宋_GB2312"/>
          <w:sz w:val="30"/>
          <w:szCs w:val="30"/>
          <w:lang w:val="en-US" w:eastAsia="zh-CN"/>
        </w:rPr>
        <w:t>2021</w:t>
      </w:r>
      <w:r>
        <w:rPr>
          <w:rFonts w:hint="eastAsia"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  <w:lang w:val="en-US" w:eastAsia="zh-CN"/>
        </w:rPr>
        <w:t>4</w:t>
      </w:r>
      <w:r>
        <w:rPr>
          <w:rFonts w:hint="eastAsia" w:eastAsia="仿宋_GB2312"/>
          <w:sz w:val="30"/>
          <w:szCs w:val="30"/>
        </w:rPr>
        <w:t>月</w:t>
      </w:r>
      <w:r>
        <w:rPr>
          <w:rFonts w:hint="eastAsia" w:eastAsia="仿宋_GB2312"/>
          <w:sz w:val="30"/>
          <w:szCs w:val="30"/>
          <w:lang w:val="en-US" w:eastAsia="zh-CN"/>
        </w:rPr>
        <w:t>28</w:t>
      </w:r>
      <w:r>
        <w:rPr>
          <w:rFonts w:hint="eastAsia" w:eastAsia="仿宋_GB2312"/>
          <w:sz w:val="30"/>
          <w:szCs w:val="30"/>
        </w:rPr>
        <w:t>日</w:t>
      </w:r>
    </w:p>
    <w:p>
      <w:pPr>
        <w:spacing w:line="700" w:lineRule="exact"/>
        <w:jc w:val="both"/>
        <w:rPr>
          <w:rFonts w:hint="eastAsia"/>
          <w:sz w:val="30"/>
          <w:lang w:val="en-US" w:eastAsia="zh-CN"/>
        </w:rPr>
      </w:pPr>
    </w:p>
    <w:p>
      <w:pPr>
        <w:spacing w:line="700" w:lineRule="exact"/>
        <w:jc w:val="both"/>
        <w:rPr>
          <w:rFonts w:hint="eastAsia"/>
          <w:sz w:val="30"/>
          <w:lang w:val="en-US" w:eastAsia="zh-CN"/>
        </w:rPr>
      </w:pPr>
    </w:p>
    <w:p>
      <w:pPr>
        <w:spacing w:line="700" w:lineRule="exact"/>
        <w:jc w:val="center"/>
        <w:rPr>
          <w:rFonts w:hint="eastAsia" w:eastAsia="仿宋_GB2312"/>
          <w:sz w:val="30"/>
        </w:rPr>
      </w:pPr>
      <w:r>
        <w:rPr>
          <w:rFonts w:hint="eastAsia"/>
          <w:sz w:val="30"/>
          <w:lang w:val="en-US" w:eastAsia="zh-CN"/>
        </w:rPr>
        <w:t>乌海</w:t>
      </w:r>
      <w:r>
        <w:rPr>
          <w:rFonts w:hint="eastAsia" w:eastAsia="仿宋_GB2312"/>
          <w:sz w:val="30"/>
        </w:rPr>
        <w:t>市财政局制</w:t>
      </w:r>
    </w:p>
    <w:p>
      <w:pPr>
        <w:jc w:val="center"/>
        <w:rPr>
          <w:rFonts w:hint="eastAsia" w:asciiTheme="minorAscii"/>
          <w:sz w:val="24"/>
          <w:szCs w:val="24"/>
        </w:rPr>
      </w:pPr>
    </w:p>
    <w:p>
      <w:pPr>
        <w:jc w:val="center"/>
        <w:rPr>
          <w:rFonts w:hint="eastAsia" w:asciiTheme="minorAscii"/>
          <w:sz w:val="24"/>
          <w:szCs w:val="24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2020年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乌海市第一中学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“专任教师津贴”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资金绩效评价自评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报告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一、项目概况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（一）资金来源。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我校2020年年平均有295名教职工，243名专任教师。为了提高一线教师工作积极性，提高他们的劳动报酬，市财政</w:t>
      </w:r>
      <w:r>
        <w:rPr>
          <w:rFonts w:hint="eastAsia" w:ascii="仿宋_GB2312" w:hAnsi="仿宋_GB2312" w:eastAsia="仿宋_GB2312" w:cs="仿宋_GB2312"/>
          <w:sz w:val="32"/>
          <w:szCs w:val="32"/>
        </w:rPr>
        <w:t>每年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按核定人数以“专任教师津贴”专项资金拨付，我校该经费主要用于发放专任教师津贴。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（二）项目绩效目标。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1.项目主要内容：完成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专任教师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津贴的发放，提高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一线教师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工作积极性，很好的完成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教育教学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2.项目目标：完成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专任教师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津贴的发放，保证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教育教学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工作的正常开展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3.项目实施时间从每年1月至12月。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 w:val="0"/>
        <w:spacing w:line="580" w:lineRule="exact"/>
        <w:ind w:firstLine="320" w:firstLineChars="1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年专项资金预算批复情况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专项资金预算统一由主管部门进行预算编制，市财政局只对主管部门进行预算批复及发文。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二、资金计划、到位及使用情况。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1.资金计划及到位。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市教育局安排预算，开学后依据专任教师数及拨付标准测算出实际应拨数额，市财政局按年进行拨付。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2020年预算93.6万元，实际执行数为87.33万元。执行数低于预算数是由于2020年新招聘教师没有核定专任教师津贴。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2.资金使用情况。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截止到20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底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资金全部发放，已完成既定目标。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三、目标完成情况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（一）目标完成。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校自评得分为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98.3分，产生差异的原因主要是由于核定专任教师人数减少。我校专任教师很好的完成了教学工作目标，专任教师津贴已全部发放。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目标效果。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目标的实现，专任教师满意度提高，有利于学校教学的正常进行，进一步提高教学质量。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、存在的问题。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近年来，由于我校对教师需求量增加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，每年进行教师招聘，变动较大，</w:t>
      </w:r>
      <w:r>
        <w:rPr>
          <w:rFonts w:hint="eastAsia" w:ascii="仿宋_GB2312" w:hAnsi="仿宋_GB2312" w:eastAsia="仿宋_GB2312" w:cs="仿宋_GB2312"/>
          <w:sz w:val="32"/>
          <w:szCs w:val="32"/>
        </w:rPr>
        <w:t>致使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核定该项目时容易产生差异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乌海市第一中学</w:t>
      </w: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F4179"/>
    <w:rsid w:val="002371BA"/>
    <w:rsid w:val="002F4179"/>
    <w:rsid w:val="007D0FA5"/>
    <w:rsid w:val="0087254C"/>
    <w:rsid w:val="02B92112"/>
    <w:rsid w:val="08725C01"/>
    <w:rsid w:val="1B1D3023"/>
    <w:rsid w:val="2DA57600"/>
    <w:rsid w:val="31B738A2"/>
    <w:rsid w:val="31D21C01"/>
    <w:rsid w:val="485E1F14"/>
    <w:rsid w:val="577C623F"/>
    <w:rsid w:val="62B35B4E"/>
    <w:rsid w:val="683F6D81"/>
    <w:rsid w:val="6BFA0D89"/>
    <w:rsid w:val="6CCC41EE"/>
    <w:rsid w:val="6F0D0A07"/>
    <w:rsid w:val="71CA6999"/>
    <w:rsid w:val="7D26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4">
    <w:name w:val="heading 5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No Spacing"/>
    <w:qFormat/>
    <w:uiPriority w:val="1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188</Words>
  <Characters>1077</Characters>
  <Lines>8</Lines>
  <Paragraphs>2</Paragraphs>
  <TotalTime>1</TotalTime>
  <ScaleCrop>false</ScaleCrop>
  <LinksUpToDate>false</LinksUpToDate>
  <CharactersWithSpaces>1263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2019-01-24T01:25:00Z</dcterms:created>
  <dc:creator>Administrator</dc:creator>
  <cp:lastModifiedBy>平淡无痕</cp:lastModifiedBy>
  <cp:lastPrinted>2019-01-24T08:23:00Z</cp:lastPrinted>
  <dcterms:modified xsi:type="dcterms:W3CDTF">2021-05-05T03:19:15Z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